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FC" w:rsidRPr="00DD3D77" w:rsidRDefault="00B913FC" w:rsidP="00B913FC">
      <w:r w:rsidRPr="00DD3D77">
        <w:t>TRƯỜNG CAO ĐẲNG KT -KT THỦ ĐỨC</w:t>
      </w:r>
      <w:r w:rsidRPr="00DD3D77">
        <w:br/>
      </w:r>
      <w:r w:rsidRPr="00DD3D77">
        <w:rPr>
          <w:b/>
        </w:rPr>
        <w:t xml:space="preserve">                       THƯ VIỆN</w:t>
      </w:r>
    </w:p>
    <w:p w:rsidR="00B913FC" w:rsidRPr="00DD3D77" w:rsidRDefault="00B913FC" w:rsidP="00B913FC">
      <w:pPr>
        <w:jc w:val="center"/>
        <w:rPr>
          <w:b/>
        </w:rPr>
      </w:pPr>
      <w:r w:rsidRPr="00DD3D77">
        <w:rPr>
          <w:b/>
        </w:rPr>
        <w:t>GIỚI THIỆU SÁCH</w:t>
      </w:r>
      <w:r w:rsidRPr="00DD3D77">
        <w:rPr>
          <w:b/>
        </w:rPr>
        <w:br/>
        <w:t xml:space="preserve">QUÍ </w:t>
      </w:r>
      <w:r w:rsidR="00AA664B">
        <w:rPr>
          <w:b/>
        </w:rPr>
        <w:t>4</w:t>
      </w:r>
      <w:r w:rsidRPr="00DD3D77">
        <w:rPr>
          <w:b/>
        </w:rPr>
        <w:t>/2018</w:t>
      </w:r>
    </w:p>
    <w:tbl>
      <w:tblPr>
        <w:tblW w:w="10252"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44"/>
        <w:gridCol w:w="6141"/>
      </w:tblGrid>
      <w:tr w:rsidR="00B913FC" w:rsidRPr="00DD3D77" w:rsidTr="00B913FC">
        <w:tc>
          <w:tcPr>
            <w:tcW w:w="567" w:type="dxa"/>
            <w:tcBorders>
              <w:right w:val="single" w:sz="4" w:space="0" w:color="auto"/>
            </w:tcBorders>
            <w:shd w:val="clear" w:color="auto" w:fill="auto"/>
          </w:tcPr>
          <w:p w:rsidR="00B913FC" w:rsidRPr="00DD3D77" w:rsidRDefault="00B913FC" w:rsidP="00DA74B0">
            <w:pPr>
              <w:jc w:val="both"/>
            </w:pPr>
          </w:p>
          <w:p w:rsidR="00B913FC" w:rsidRPr="00DD3D77" w:rsidRDefault="00B913FC" w:rsidP="00DA74B0">
            <w:pPr>
              <w:jc w:val="both"/>
            </w:pPr>
            <w:r w:rsidRPr="00DD3D77">
              <w:t>1</w:t>
            </w:r>
          </w:p>
        </w:tc>
        <w:tc>
          <w:tcPr>
            <w:tcW w:w="3544" w:type="dxa"/>
            <w:tcBorders>
              <w:left w:val="single" w:sz="4" w:space="0" w:color="auto"/>
            </w:tcBorders>
            <w:shd w:val="clear" w:color="auto" w:fill="auto"/>
          </w:tcPr>
          <w:p w:rsidR="00B913FC" w:rsidRPr="00DD3D77" w:rsidRDefault="00DD3D77" w:rsidP="00DA74B0">
            <w:pPr>
              <w:jc w:val="both"/>
            </w:pPr>
            <w:r>
              <w:rPr>
                <w:noProof/>
              </w:rPr>
              <w:drawing>
                <wp:anchor distT="0" distB="0" distL="114300" distR="114300" simplePos="0" relativeHeight="251658240" behindDoc="1" locked="0" layoutInCell="1" allowOverlap="1" wp14:anchorId="7982DFDD" wp14:editId="2CD317E6">
                  <wp:simplePos x="0" y="0"/>
                  <wp:positionH relativeFrom="column">
                    <wp:posOffset>-437290</wp:posOffset>
                  </wp:positionH>
                  <wp:positionV relativeFrom="paragraph">
                    <wp:posOffset>4332278</wp:posOffset>
                  </wp:positionV>
                  <wp:extent cx="3141345" cy="314134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lich-su-vn-1-goc-nhin.u5426.d20170719.t153120.159617.jpg"/>
                          <pic:cNvPicPr/>
                        </pic:nvPicPr>
                        <pic:blipFill>
                          <a:blip r:embed="rId4">
                            <a:extLst>
                              <a:ext uri="{28A0092B-C50C-407E-A947-70E740481C1C}">
                                <a14:useLocalDpi xmlns:a14="http://schemas.microsoft.com/office/drawing/2010/main" val="0"/>
                              </a:ext>
                            </a:extLst>
                          </a:blip>
                          <a:stretch>
                            <a:fillRect/>
                          </a:stretch>
                        </pic:blipFill>
                        <pic:spPr>
                          <a:xfrm>
                            <a:off x="0" y="0"/>
                            <a:ext cx="3141345" cy="3141345"/>
                          </a:xfrm>
                          <a:prstGeom prst="rect">
                            <a:avLst/>
                          </a:prstGeom>
                        </pic:spPr>
                      </pic:pic>
                    </a:graphicData>
                  </a:graphic>
                </wp:anchor>
              </w:drawing>
            </w:r>
            <w:r w:rsidR="00AA664B">
              <w:rPr>
                <w:noProof/>
              </w:rPr>
              <w:drawing>
                <wp:inline distT="0" distB="0" distL="0" distR="0">
                  <wp:extent cx="2146300" cy="32194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786049461200.jpg"/>
                          <pic:cNvPicPr/>
                        </pic:nvPicPr>
                        <pic:blipFill>
                          <a:blip r:embed="rId5">
                            <a:extLst>
                              <a:ext uri="{28A0092B-C50C-407E-A947-70E740481C1C}">
                                <a14:useLocalDpi xmlns:a14="http://schemas.microsoft.com/office/drawing/2010/main" val="0"/>
                              </a:ext>
                            </a:extLst>
                          </a:blip>
                          <a:stretch>
                            <a:fillRect/>
                          </a:stretch>
                        </pic:blipFill>
                        <pic:spPr>
                          <a:xfrm>
                            <a:off x="0" y="0"/>
                            <a:ext cx="2146300" cy="3219450"/>
                          </a:xfrm>
                          <a:prstGeom prst="rect">
                            <a:avLst/>
                          </a:prstGeom>
                        </pic:spPr>
                      </pic:pic>
                    </a:graphicData>
                  </a:graphic>
                </wp:inline>
              </w:drawing>
            </w:r>
          </w:p>
        </w:tc>
        <w:tc>
          <w:tcPr>
            <w:tcW w:w="6141" w:type="dxa"/>
            <w:shd w:val="clear" w:color="auto" w:fill="auto"/>
          </w:tcPr>
          <w:p w:rsidR="00B913FC" w:rsidRPr="00DD3D77" w:rsidRDefault="00B913FC" w:rsidP="00DA74B0">
            <w:pPr>
              <w:spacing w:after="0" w:line="240" w:lineRule="auto"/>
              <w:rPr>
                <w:b/>
              </w:rPr>
            </w:pPr>
            <w:r w:rsidRPr="00DD3D77">
              <w:rPr>
                <w:b/>
              </w:rPr>
              <w:t>Giáo trình lý thuyết tài chính tiền tệ</w:t>
            </w:r>
          </w:p>
          <w:p w:rsidR="00B913FC" w:rsidRPr="00DD3D77" w:rsidRDefault="00B913FC" w:rsidP="00DA74B0">
            <w:pPr>
              <w:spacing w:after="0" w:line="240" w:lineRule="auto"/>
            </w:pPr>
            <w:r w:rsidRPr="00DD3D77">
              <w:t xml:space="preserve">Tác giả: </w:t>
            </w:r>
            <w:r w:rsidRPr="00DD3D77">
              <w:t>Cao Thị Ý Nhi</w:t>
            </w:r>
          </w:p>
          <w:p w:rsidR="00B913FC" w:rsidRPr="00DD3D77" w:rsidRDefault="00B913FC" w:rsidP="00DA74B0">
            <w:pPr>
              <w:spacing w:after="0" w:line="240" w:lineRule="auto"/>
              <w:jc w:val="both"/>
            </w:pPr>
            <w:r w:rsidRPr="00DD3D77">
              <w:t xml:space="preserve">Nhà xuất bản: </w:t>
            </w:r>
            <w:r w:rsidRPr="00DD3D77">
              <w:t>Đại học Kinh tế Quốc dân</w:t>
            </w:r>
          </w:p>
          <w:p w:rsidR="00B913FC" w:rsidRPr="00DD3D77" w:rsidRDefault="00B913FC" w:rsidP="00DA74B0">
            <w:pPr>
              <w:spacing w:after="0" w:line="240" w:lineRule="auto"/>
              <w:jc w:val="both"/>
            </w:pPr>
            <w:r w:rsidRPr="00DD3D77">
              <w:t xml:space="preserve">Thể loại: </w:t>
            </w:r>
            <w:r w:rsidRPr="00DD3D77">
              <w:t>Kinh tế</w:t>
            </w:r>
          </w:p>
          <w:p w:rsidR="00B913FC" w:rsidRPr="00DD3D77" w:rsidRDefault="00B913FC" w:rsidP="00DA74B0">
            <w:pPr>
              <w:spacing w:after="0" w:line="240" w:lineRule="auto"/>
              <w:jc w:val="both"/>
            </w:pPr>
            <w:r w:rsidRPr="00DD3D77">
              <w:t xml:space="preserve">Số trang: </w:t>
            </w:r>
            <w:r w:rsidRPr="00DD3D77">
              <w:t>471</w:t>
            </w:r>
            <w:r w:rsidRPr="00DD3D77">
              <w:t xml:space="preserve"> trang           - Kích thước: 16x24cm</w:t>
            </w:r>
          </w:p>
          <w:p w:rsidR="00B913FC" w:rsidRPr="00DD3D77" w:rsidRDefault="00B913FC" w:rsidP="00DA74B0">
            <w:pPr>
              <w:spacing w:after="0" w:line="240" w:lineRule="auto"/>
              <w:jc w:val="both"/>
            </w:pPr>
            <w:r w:rsidRPr="00DD3D77">
              <w:t xml:space="preserve">Số đăng ký: </w:t>
            </w:r>
            <w:r w:rsidRPr="00DD3D77">
              <w:t>KT00376</w:t>
            </w:r>
          </w:p>
          <w:p w:rsidR="00B913FC" w:rsidRPr="00DD3D77" w:rsidRDefault="00B913FC" w:rsidP="00B913FC">
            <w:pPr>
              <w:pStyle w:val="NormalWeb"/>
              <w:shd w:val="clear" w:color="auto" w:fill="FFFFFF"/>
              <w:spacing w:before="0" w:beforeAutospacing="0" w:after="0" w:afterAutospacing="0"/>
              <w:jc w:val="both"/>
              <w:rPr>
                <w:color w:val="666666"/>
                <w:sz w:val="26"/>
                <w:szCs w:val="26"/>
              </w:rPr>
            </w:pPr>
            <w:r w:rsidRPr="00DD3D77">
              <w:br/>
            </w:r>
            <w:r w:rsidRPr="00DD3D77">
              <w:rPr>
                <w:color w:val="000000"/>
                <w:sz w:val="26"/>
                <w:szCs w:val="26"/>
              </w:rPr>
              <w:t>Tài chính và tiền tệ là lĩnh vực khoa học vô cùng phong phú, hấp dẫn, song hành cùng kinh tế hàng hóa thị trường. Trong quá trình phát triển kinh tế - xã hội ở mỗi quốc gia, các chính sách về tài chính, tiền tệ nhanh chóng trở thành một trong những chính sách quản lý vĩ mô quan trọng bậc nhất của nhà nước. Các khoa học về tài chính, tiền tệ còn là công cụ hàng đầu trong hoạch định quản lý và quản trị kinh doanh của các cơ quan, đơn vị, doanh nghiệp...</w:t>
            </w:r>
          </w:p>
          <w:p w:rsidR="00B913FC" w:rsidRPr="00DD3D77" w:rsidRDefault="00B913FC" w:rsidP="00B913FC">
            <w:pPr>
              <w:pStyle w:val="NormalWeb"/>
              <w:shd w:val="clear" w:color="auto" w:fill="FFFFFF"/>
              <w:spacing w:before="0" w:beforeAutospacing="0" w:after="0" w:afterAutospacing="0"/>
              <w:jc w:val="both"/>
              <w:rPr>
                <w:color w:val="666666"/>
                <w:sz w:val="26"/>
                <w:szCs w:val="26"/>
              </w:rPr>
            </w:pPr>
            <w:r w:rsidRPr="00DD3D77">
              <w:rPr>
                <w:color w:val="000000"/>
                <w:sz w:val="26"/>
                <w:szCs w:val="26"/>
              </w:rPr>
              <w:t>Với ý nghĩa đặc biệt đó, cuốn </w:t>
            </w:r>
            <w:r w:rsidRPr="00DD3D77">
              <w:rPr>
                <w:rStyle w:val="Strong"/>
                <w:color w:val="000000"/>
                <w:sz w:val="26"/>
                <w:szCs w:val="26"/>
              </w:rPr>
              <w:t>GIÁO TRÌNH LÝ THUYẾT TÀI CHÍNH - TIỀN TỆ</w:t>
            </w:r>
            <w:r w:rsidRPr="00DD3D77">
              <w:rPr>
                <w:rStyle w:val="Strong"/>
                <w:b w:val="0"/>
                <w:bCs w:val="0"/>
                <w:color w:val="000000"/>
                <w:sz w:val="26"/>
                <w:szCs w:val="26"/>
              </w:rPr>
              <w:t> này không chỉ nhằm trang bị những kiến thức cơ bản về tài chính và tiền tệ cho người học tại các cơ sở giáo dục đại học ở Việt Nam, mà còn là tài liệu tham khảo thường nhật tin cậy cho các nhà quản lý, quản trị kinh doanh và những ai muốn tìm hiểu về lĩnh vực khoa học này</w:t>
            </w:r>
          </w:p>
          <w:p w:rsidR="00B913FC" w:rsidRPr="00DD3D77" w:rsidRDefault="00B913FC" w:rsidP="00DA74B0">
            <w:pPr>
              <w:spacing w:after="0" w:line="240" w:lineRule="auto"/>
              <w:jc w:val="both"/>
            </w:pPr>
          </w:p>
        </w:tc>
      </w:tr>
      <w:tr w:rsidR="00B913FC" w:rsidRPr="00DD3D77" w:rsidTr="00363926">
        <w:tc>
          <w:tcPr>
            <w:tcW w:w="567" w:type="dxa"/>
            <w:tcBorders>
              <w:right w:val="single" w:sz="4" w:space="0" w:color="auto"/>
            </w:tcBorders>
            <w:shd w:val="clear" w:color="auto" w:fill="auto"/>
          </w:tcPr>
          <w:p w:rsidR="00B913FC" w:rsidRPr="00DD3D77" w:rsidRDefault="00AA664B" w:rsidP="00DA74B0">
            <w:pPr>
              <w:jc w:val="both"/>
            </w:pPr>
            <w:r>
              <w:t>2</w:t>
            </w:r>
          </w:p>
        </w:tc>
        <w:tc>
          <w:tcPr>
            <w:tcW w:w="3544" w:type="dxa"/>
            <w:tcBorders>
              <w:left w:val="single" w:sz="4" w:space="0" w:color="auto"/>
            </w:tcBorders>
            <w:shd w:val="clear" w:color="auto" w:fill="auto"/>
          </w:tcPr>
          <w:p w:rsidR="00B913FC" w:rsidRPr="00DD3D77" w:rsidRDefault="00B913FC" w:rsidP="00DA74B0">
            <w:pPr>
              <w:jc w:val="both"/>
            </w:pPr>
          </w:p>
        </w:tc>
        <w:tc>
          <w:tcPr>
            <w:tcW w:w="6141" w:type="dxa"/>
            <w:shd w:val="clear" w:color="auto" w:fill="auto"/>
          </w:tcPr>
          <w:p w:rsidR="00B913FC" w:rsidRPr="00DD3D77" w:rsidRDefault="00B913FC" w:rsidP="00B913FC">
            <w:pPr>
              <w:spacing w:after="0" w:line="240" w:lineRule="auto"/>
              <w:rPr>
                <w:b/>
              </w:rPr>
            </w:pPr>
            <w:r w:rsidRPr="00DD3D77">
              <w:rPr>
                <w:b/>
              </w:rPr>
              <w:t>Lịch sử Việt Nam một góc nhìn</w:t>
            </w:r>
          </w:p>
          <w:p w:rsidR="00B913FC" w:rsidRPr="00DD3D77" w:rsidRDefault="00B913FC" w:rsidP="00B913FC">
            <w:pPr>
              <w:spacing w:after="0" w:line="240" w:lineRule="auto"/>
            </w:pPr>
            <w:r w:rsidRPr="00DD3D77">
              <w:t xml:space="preserve">Tác giả: </w:t>
            </w:r>
            <w:r w:rsidRPr="00DD3D77">
              <w:t>Đỗ Bang</w:t>
            </w:r>
          </w:p>
          <w:p w:rsidR="00B913FC" w:rsidRPr="00DD3D77" w:rsidRDefault="00B913FC" w:rsidP="00B913FC">
            <w:pPr>
              <w:spacing w:after="0" w:line="240" w:lineRule="auto"/>
              <w:jc w:val="both"/>
            </w:pPr>
            <w:r w:rsidRPr="00DD3D77">
              <w:t xml:space="preserve">Nhà xuất bản: </w:t>
            </w:r>
            <w:r w:rsidRPr="00DD3D77">
              <w:t>Tri Thức</w:t>
            </w:r>
          </w:p>
          <w:p w:rsidR="00B913FC" w:rsidRPr="00DD3D77" w:rsidRDefault="00B913FC" w:rsidP="00B913FC">
            <w:pPr>
              <w:spacing w:after="0" w:line="240" w:lineRule="auto"/>
              <w:jc w:val="both"/>
            </w:pPr>
            <w:r w:rsidRPr="00DD3D77">
              <w:t xml:space="preserve">Thể loại: </w:t>
            </w:r>
            <w:r w:rsidR="00FF05D3" w:rsidRPr="00DD3D77">
              <w:t>Lịch sử</w:t>
            </w:r>
          </w:p>
          <w:p w:rsidR="00B913FC" w:rsidRPr="00DD3D77" w:rsidRDefault="00B913FC" w:rsidP="00B913FC">
            <w:pPr>
              <w:spacing w:after="0" w:line="240" w:lineRule="auto"/>
              <w:jc w:val="both"/>
            </w:pPr>
            <w:r w:rsidRPr="00DD3D77">
              <w:t xml:space="preserve">Số trang: </w:t>
            </w:r>
            <w:r w:rsidR="00FF05D3" w:rsidRPr="00DD3D77">
              <w:t>502</w:t>
            </w:r>
            <w:r w:rsidRPr="00DD3D77">
              <w:t xml:space="preserve"> trang           - Kích thước: 16x24cm</w:t>
            </w:r>
          </w:p>
          <w:p w:rsidR="00B913FC" w:rsidRPr="00DD3D77" w:rsidRDefault="00B913FC" w:rsidP="00B913FC">
            <w:pPr>
              <w:spacing w:after="0" w:line="240" w:lineRule="auto"/>
              <w:jc w:val="both"/>
            </w:pPr>
            <w:r w:rsidRPr="00DD3D77">
              <w:t xml:space="preserve">Số đăng ký: </w:t>
            </w:r>
            <w:r w:rsidR="00FF05D3" w:rsidRPr="00DD3D77">
              <w:t>T-TC0624</w:t>
            </w:r>
          </w:p>
          <w:p w:rsidR="00B913FC" w:rsidRPr="00DD3D77" w:rsidRDefault="00B913FC" w:rsidP="00DA74B0">
            <w:pPr>
              <w:spacing w:after="0" w:line="240" w:lineRule="auto"/>
              <w:rPr>
                <w:b/>
              </w:rPr>
            </w:pPr>
          </w:p>
          <w:p w:rsidR="00FF05D3" w:rsidRPr="00DD3D77" w:rsidRDefault="00FF05D3" w:rsidP="00FF05D3">
            <w:pPr>
              <w:pStyle w:val="NormalWeb"/>
              <w:shd w:val="clear" w:color="auto" w:fill="FFFFFF"/>
              <w:spacing w:before="0" w:beforeAutospacing="0" w:after="0" w:afterAutospacing="0"/>
              <w:rPr>
                <w:color w:val="333333"/>
                <w:sz w:val="26"/>
                <w:szCs w:val="26"/>
              </w:rPr>
            </w:pPr>
            <w:r w:rsidRPr="00DD3D77">
              <w:rPr>
                <w:color w:val="333333"/>
                <w:sz w:val="26"/>
                <w:szCs w:val="26"/>
              </w:rPr>
              <w:t>Như tên của cuốn sách, </w:t>
            </w:r>
            <w:r w:rsidRPr="00DD3D77">
              <w:rPr>
                <w:b/>
                <w:bCs/>
                <w:i/>
                <w:iCs/>
                <w:color w:val="333333"/>
                <w:sz w:val="26"/>
                <w:szCs w:val="26"/>
                <w:bdr w:val="none" w:sz="0" w:space="0" w:color="auto" w:frame="1"/>
              </w:rPr>
              <w:t>Lịch Sử Việt Nam – Một Góc Nhìn</w:t>
            </w:r>
            <w:r w:rsidRPr="00DD3D77">
              <w:rPr>
                <w:color w:val="333333"/>
                <w:sz w:val="26"/>
                <w:szCs w:val="26"/>
              </w:rPr>
              <w:t> là lịch sử Việt Nam được nhìn từ Huế và do các nhà nghiên cứu triển khai ở Huế nên không bao quát toàn bộ nội dung về lịch sử Việt Nam; bản thân các giảng viên và nghiên cứu sinh của bộ môn cũng chỉ chọn từ một đến ba bài nghiên cứu tâm đắc nhất trong số bài đã công bố mang tính đại diện nên cũng không phải là tất cả kết quả nghiên cứu của mỗi người. Do vậy, lịch sử Việt Nam trong tập sách này chỉ thể hiện qua góc nhìn gắn nhiều hơn với vùng đất Huế và Đàng Trong trong tiến trình lịch sử của dân tộc.</w:t>
            </w:r>
          </w:p>
          <w:p w:rsidR="00FF05D3" w:rsidRPr="00DD3D77" w:rsidRDefault="00FF05D3" w:rsidP="00FF05D3">
            <w:pPr>
              <w:pStyle w:val="NormalWeb"/>
              <w:shd w:val="clear" w:color="auto" w:fill="FFFFFF"/>
              <w:spacing w:before="0" w:beforeAutospacing="0" w:after="0" w:afterAutospacing="0"/>
              <w:rPr>
                <w:color w:val="333333"/>
                <w:sz w:val="26"/>
                <w:szCs w:val="26"/>
              </w:rPr>
            </w:pPr>
            <w:r w:rsidRPr="00DD3D77">
              <w:rPr>
                <w:color w:val="242424"/>
                <w:sz w:val="26"/>
                <w:szCs w:val="26"/>
                <w:shd w:val="clear" w:color="auto" w:fill="FFFFFF"/>
              </w:rPr>
              <w:lastRenderedPageBreak/>
              <w:t>Sách là một bản tổng kết nghiên cứu lịch sử Việt Nam từ thời mở cõi, vấn đề bảo vệ chủ quyền biển đảo và phát triển kinh tế, văn hóa, xã hội Việt Nam. Thể hiện qua góc nhìn gắn nhiều hơn với vùng đất Huế và Đàng Trong trong tiến trình lịch sử của dân tộc</w:t>
            </w:r>
          </w:p>
          <w:p w:rsidR="00B913FC" w:rsidRPr="00DD3D77" w:rsidRDefault="00FF05D3" w:rsidP="00FF05D3">
            <w:pPr>
              <w:pStyle w:val="NormalWeb"/>
              <w:shd w:val="clear" w:color="auto" w:fill="FFFFFF"/>
              <w:spacing w:before="0" w:beforeAutospacing="0" w:after="300" w:afterAutospacing="0"/>
              <w:rPr>
                <w:rFonts w:ascii="Arial" w:hAnsi="Arial" w:cs="Arial"/>
                <w:color w:val="333333"/>
                <w:sz w:val="21"/>
                <w:szCs w:val="21"/>
              </w:rPr>
            </w:pPr>
            <w:r w:rsidRPr="00DD3D77">
              <w:rPr>
                <w:color w:val="333333"/>
                <w:sz w:val="26"/>
                <w:szCs w:val="26"/>
              </w:rPr>
              <w:t>Căn cứ vào kết quả các bài đã tuyển chọn, cuốn sách Lịch Sử Việt Nam – Một Góc Nhìn được chia làm bốn phần: Mở cõi và bảo vệ chủ quyền biển đảo (10 bài), kinh tế (5 bài), văn hóa – xã hội (6 bài) và nhân vật lịch sử (7 bài)</w:t>
            </w:r>
            <w:r w:rsidRPr="00DD3D77">
              <w:rPr>
                <w:rFonts w:ascii="Arial" w:hAnsi="Arial" w:cs="Arial"/>
                <w:color w:val="333333"/>
                <w:sz w:val="21"/>
                <w:szCs w:val="21"/>
              </w:rPr>
              <w:t>.</w:t>
            </w:r>
          </w:p>
        </w:tc>
      </w:tr>
      <w:tr w:rsidR="00363926" w:rsidRPr="00DD3D77" w:rsidTr="00363926">
        <w:tc>
          <w:tcPr>
            <w:tcW w:w="567" w:type="dxa"/>
            <w:tcBorders>
              <w:right w:val="single" w:sz="4" w:space="0" w:color="auto"/>
            </w:tcBorders>
            <w:shd w:val="clear" w:color="auto" w:fill="auto"/>
          </w:tcPr>
          <w:p w:rsidR="00363926" w:rsidRPr="00DD3D77" w:rsidRDefault="00AA664B" w:rsidP="00DA74B0">
            <w:pPr>
              <w:jc w:val="both"/>
            </w:pPr>
            <w:r>
              <w:lastRenderedPageBreak/>
              <w:t>3</w:t>
            </w:r>
          </w:p>
        </w:tc>
        <w:tc>
          <w:tcPr>
            <w:tcW w:w="3544" w:type="dxa"/>
            <w:tcBorders>
              <w:left w:val="single" w:sz="4" w:space="0" w:color="auto"/>
            </w:tcBorders>
            <w:shd w:val="clear" w:color="auto" w:fill="auto"/>
          </w:tcPr>
          <w:p w:rsidR="00363926" w:rsidRPr="00DD3D77" w:rsidRDefault="00DD3D77" w:rsidP="00DA74B0">
            <w:pPr>
              <w:jc w:val="both"/>
            </w:pPr>
            <w:r>
              <w:rPr>
                <w:noProof/>
              </w:rPr>
              <w:drawing>
                <wp:inline distT="0" distB="0" distL="0" distR="0">
                  <wp:extent cx="2123768" cy="334582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ải xuống (2).jpg"/>
                          <pic:cNvPicPr/>
                        </pic:nvPicPr>
                        <pic:blipFill>
                          <a:blip r:embed="rId6">
                            <a:extLst>
                              <a:ext uri="{28A0092B-C50C-407E-A947-70E740481C1C}">
                                <a14:useLocalDpi xmlns:a14="http://schemas.microsoft.com/office/drawing/2010/main" val="0"/>
                              </a:ext>
                            </a:extLst>
                          </a:blip>
                          <a:stretch>
                            <a:fillRect/>
                          </a:stretch>
                        </pic:blipFill>
                        <pic:spPr>
                          <a:xfrm>
                            <a:off x="0" y="0"/>
                            <a:ext cx="2128925" cy="3353948"/>
                          </a:xfrm>
                          <a:prstGeom prst="rect">
                            <a:avLst/>
                          </a:prstGeom>
                        </pic:spPr>
                      </pic:pic>
                    </a:graphicData>
                  </a:graphic>
                </wp:inline>
              </w:drawing>
            </w:r>
          </w:p>
        </w:tc>
        <w:tc>
          <w:tcPr>
            <w:tcW w:w="6141" w:type="dxa"/>
            <w:shd w:val="clear" w:color="auto" w:fill="auto"/>
          </w:tcPr>
          <w:p w:rsidR="00363926" w:rsidRPr="00AA664B" w:rsidRDefault="00363926" w:rsidP="00363926">
            <w:pPr>
              <w:spacing w:after="0" w:line="240" w:lineRule="auto"/>
              <w:rPr>
                <w:b/>
              </w:rPr>
            </w:pPr>
            <w:r w:rsidRPr="00AA664B">
              <w:rPr>
                <w:b/>
              </w:rPr>
              <w:t>Kẻ thành công phải biết lắng nghe</w:t>
            </w:r>
          </w:p>
          <w:p w:rsidR="00363926" w:rsidRPr="00AA664B" w:rsidRDefault="00363926" w:rsidP="00363926">
            <w:pPr>
              <w:spacing w:after="0" w:line="240" w:lineRule="auto"/>
            </w:pPr>
            <w:r w:rsidRPr="00AA664B">
              <w:t xml:space="preserve">Tác giả: </w:t>
            </w:r>
            <w:r w:rsidRPr="00AA664B">
              <w:t>Mark Goulston</w:t>
            </w:r>
          </w:p>
          <w:p w:rsidR="00363926" w:rsidRPr="00AA664B" w:rsidRDefault="00363926" w:rsidP="00363926">
            <w:pPr>
              <w:spacing w:after="0" w:line="240" w:lineRule="auto"/>
              <w:jc w:val="both"/>
            </w:pPr>
            <w:r w:rsidRPr="00AA664B">
              <w:t xml:space="preserve">Nhà xuất bản: </w:t>
            </w:r>
            <w:r w:rsidRPr="00AA664B">
              <w:t>Lao động xã hội</w:t>
            </w:r>
          </w:p>
          <w:p w:rsidR="00363926" w:rsidRPr="00AA664B" w:rsidRDefault="00363926" w:rsidP="00363926">
            <w:pPr>
              <w:spacing w:after="0" w:line="240" w:lineRule="auto"/>
              <w:jc w:val="both"/>
            </w:pPr>
            <w:r w:rsidRPr="00AA664B">
              <w:t xml:space="preserve">Thể loại: </w:t>
            </w:r>
            <w:r w:rsidRPr="00AA664B">
              <w:t>Kinh tế</w:t>
            </w:r>
          </w:p>
          <w:p w:rsidR="00363926" w:rsidRPr="00AA664B" w:rsidRDefault="00363926" w:rsidP="00363926">
            <w:pPr>
              <w:spacing w:after="0" w:line="240" w:lineRule="auto"/>
              <w:jc w:val="both"/>
            </w:pPr>
            <w:r w:rsidRPr="00AA664B">
              <w:t xml:space="preserve">Số trang: </w:t>
            </w:r>
            <w:r w:rsidRPr="00AA664B">
              <w:t>384</w:t>
            </w:r>
            <w:r w:rsidRPr="00AA664B">
              <w:t xml:space="preserve"> trang           - Kích thướ</w:t>
            </w:r>
            <w:r w:rsidRPr="00AA664B">
              <w:t>c: 13</w:t>
            </w:r>
            <w:r w:rsidRPr="00AA664B">
              <w:t>x2</w:t>
            </w:r>
            <w:r w:rsidRPr="00AA664B">
              <w:t>1</w:t>
            </w:r>
            <w:r w:rsidRPr="00AA664B">
              <w:t>cm</w:t>
            </w:r>
          </w:p>
          <w:p w:rsidR="00363926" w:rsidRPr="00AA664B" w:rsidRDefault="00363926" w:rsidP="00363926">
            <w:pPr>
              <w:spacing w:after="0" w:line="240" w:lineRule="auto"/>
              <w:jc w:val="both"/>
            </w:pPr>
            <w:r w:rsidRPr="00AA664B">
              <w:t>Số đăng ký: T-TC</w:t>
            </w:r>
            <w:r w:rsidR="00CC18A1" w:rsidRPr="00AA664B">
              <w:t>0607</w:t>
            </w:r>
          </w:p>
          <w:p w:rsidR="00363926" w:rsidRPr="00AA664B" w:rsidRDefault="00363926" w:rsidP="00363926">
            <w:pPr>
              <w:spacing w:after="0" w:line="240" w:lineRule="auto"/>
              <w:jc w:val="both"/>
            </w:pPr>
          </w:p>
          <w:p w:rsidR="00363926" w:rsidRPr="00AA664B" w:rsidRDefault="00363926" w:rsidP="00363926">
            <w:pPr>
              <w:pStyle w:val="bodytext0"/>
              <w:shd w:val="clear" w:color="auto" w:fill="FFFFFF"/>
              <w:spacing w:before="0" w:beforeAutospacing="0" w:after="150" w:afterAutospacing="0"/>
              <w:jc w:val="both"/>
              <w:rPr>
                <w:sz w:val="26"/>
                <w:szCs w:val="26"/>
              </w:rPr>
            </w:pPr>
            <w:r w:rsidRPr="00AA664B">
              <w:rPr>
                <w:sz w:val="26"/>
                <w:szCs w:val="26"/>
              </w:rPr>
              <w:t>Ngay cả khi những cách thức giao tiếp hiệu quả không đem lại kết quả như mong đợi, thì Kẻ thành công phải biết lắng nghe vẫn có thể mang đến cho độc giả những bí quyết độc đáo và thú vị để thấu hiểu hơn về người khác.</w:t>
            </w:r>
          </w:p>
          <w:p w:rsidR="00363926" w:rsidRPr="00AA664B" w:rsidRDefault="00363926" w:rsidP="00363926">
            <w:pPr>
              <w:pStyle w:val="bodytext0"/>
              <w:shd w:val="clear" w:color="auto" w:fill="FFFFFF"/>
              <w:spacing w:before="0" w:beforeAutospacing="0" w:after="150" w:afterAutospacing="0"/>
              <w:jc w:val="both"/>
              <w:rPr>
                <w:b/>
              </w:rPr>
            </w:pPr>
            <w:r w:rsidRPr="00AA664B">
              <w:rPr>
                <w:sz w:val="26"/>
                <w:szCs w:val="26"/>
              </w:rPr>
              <w:t>Đối với hầu hết mọi người, suy xét nội tâm là một việc làm khó nắm bắt, đánh giá. Nhưng trong cuốn sách mới của mình - Kẻ thành công phải biết lắng nghe - Mark Goulston chỉ cho chúng ta sức mạnh của suy xét nội tâm. Ông dẫn dắt chúng ta nhìn sâu vào chính mình và các mối quan hệ với người khác như cách thức khai mở những nhận thức đẩy sức mạnh, khiến chúng ta đạt hiệu quả tốt hơn cả trong công việc và khi vui chơi. Bạn có thể nghĩ rằng mình thật quả cảm, tràn trế đam mê, nhưng trong mắt người khác, bạn cũng dễ bị coi là ngạo mạn và bốc đồng. Khác biệt giữa hai cách nhìn nhận này lại chính là khác biệt giữa thành công và thất bại. Goulston đã viết một cuốn sách quan trọng, giúp chúng ta xoá bỏ sự khác biệt ấy, đồng thời mài giũa những k</w:t>
            </w:r>
            <w:r w:rsidRPr="00AA664B">
              <w:rPr>
                <w:sz w:val="26"/>
                <w:szCs w:val="26"/>
              </w:rPr>
              <w:t>ỹ năng suy xét nội tâm của mình.</w:t>
            </w:r>
          </w:p>
        </w:tc>
      </w:tr>
      <w:tr w:rsidR="00363926" w:rsidRPr="00DD3D77" w:rsidTr="00363926">
        <w:tc>
          <w:tcPr>
            <w:tcW w:w="567" w:type="dxa"/>
            <w:tcBorders>
              <w:right w:val="single" w:sz="4" w:space="0" w:color="auto"/>
            </w:tcBorders>
            <w:shd w:val="clear" w:color="auto" w:fill="auto"/>
          </w:tcPr>
          <w:p w:rsidR="00363926" w:rsidRPr="00DD3D77" w:rsidRDefault="00363926" w:rsidP="00DA74B0">
            <w:pPr>
              <w:jc w:val="both"/>
            </w:pPr>
          </w:p>
        </w:tc>
        <w:tc>
          <w:tcPr>
            <w:tcW w:w="3544" w:type="dxa"/>
            <w:tcBorders>
              <w:left w:val="single" w:sz="4" w:space="0" w:color="auto"/>
            </w:tcBorders>
            <w:shd w:val="clear" w:color="auto" w:fill="auto"/>
          </w:tcPr>
          <w:p w:rsidR="00363926" w:rsidRPr="00DD3D77" w:rsidRDefault="00AA664B" w:rsidP="00DA74B0">
            <w:pPr>
              <w:jc w:val="both"/>
            </w:pPr>
            <w:r>
              <w:rPr>
                <w:noProof/>
              </w:rPr>
              <w:drawing>
                <wp:inline distT="0" distB="0" distL="0" distR="0">
                  <wp:extent cx="2113280" cy="322643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ải xuốn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280" cy="3226435"/>
                          </a:xfrm>
                          <a:prstGeom prst="rect">
                            <a:avLst/>
                          </a:prstGeom>
                        </pic:spPr>
                      </pic:pic>
                    </a:graphicData>
                  </a:graphic>
                </wp:inline>
              </w:drawing>
            </w:r>
          </w:p>
        </w:tc>
        <w:tc>
          <w:tcPr>
            <w:tcW w:w="6141" w:type="dxa"/>
            <w:shd w:val="clear" w:color="auto" w:fill="auto"/>
          </w:tcPr>
          <w:p w:rsidR="00363926" w:rsidRPr="00AA664B" w:rsidRDefault="00363926" w:rsidP="00363926">
            <w:pPr>
              <w:spacing w:after="0" w:line="240" w:lineRule="auto"/>
              <w:rPr>
                <w:b/>
                <w:sz w:val="26"/>
                <w:szCs w:val="26"/>
              </w:rPr>
            </w:pPr>
            <w:r w:rsidRPr="00AA664B">
              <w:rPr>
                <w:b/>
                <w:sz w:val="26"/>
                <w:szCs w:val="26"/>
              </w:rPr>
              <w:t>Giáo trình máy tính và mạng máy tính</w:t>
            </w:r>
          </w:p>
          <w:p w:rsidR="00363926" w:rsidRPr="00AA664B" w:rsidRDefault="00363926" w:rsidP="00363926">
            <w:pPr>
              <w:spacing w:after="0" w:line="240" w:lineRule="auto"/>
              <w:rPr>
                <w:sz w:val="26"/>
                <w:szCs w:val="26"/>
              </w:rPr>
            </w:pPr>
            <w:r w:rsidRPr="00AA664B">
              <w:rPr>
                <w:sz w:val="26"/>
                <w:szCs w:val="26"/>
              </w:rPr>
              <w:t xml:space="preserve">Tác giả: </w:t>
            </w:r>
            <w:r w:rsidRPr="00AA664B">
              <w:rPr>
                <w:sz w:val="26"/>
                <w:szCs w:val="26"/>
              </w:rPr>
              <w:t>Nguyễn Đăng Quang</w:t>
            </w:r>
          </w:p>
          <w:p w:rsidR="00363926" w:rsidRPr="00AA664B" w:rsidRDefault="00363926" w:rsidP="00363926">
            <w:pPr>
              <w:spacing w:after="0" w:line="240" w:lineRule="auto"/>
              <w:jc w:val="both"/>
              <w:rPr>
                <w:sz w:val="26"/>
                <w:szCs w:val="26"/>
              </w:rPr>
            </w:pPr>
            <w:r w:rsidRPr="00AA664B">
              <w:rPr>
                <w:sz w:val="26"/>
                <w:szCs w:val="26"/>
              </w:rPr>
              <w:t xml:space="preserve">Nhà xuất bản: </w:t>
            </w:r>
            <w:r w:rsidRPr="00AA664B">
              <w:rPr>
                <w:sz w:val="26"/>
                <w:szCs w:val="26"/>
              </w:rPr>
              <w:t>Đại học Quốc gia TPHCM</w:t>
            </w:r>
          </w:p>
          <w:p w:rsidR="00363926" w:rsidRPr="00AA664B" w:rsidRDefault="00363926" w:rsidP="00363926">
            <w:pPr>
              <w:spacing w:after="0" w:line="240" w:lineRule="auto"/>
              <w:jc w:val="both"/>
              <w:rPr>
                <w:sz w:val="26"/>
                <w:szCs w:val="26"/>
              </w:rPr>
            </w:pPr>
            <w:r w:rsidRPr="00AA664B">
              <w:rPr>
                <w:sz w:val="26"/>
                <w:szCs w:val="26"/>
              </w:rPr>
              <w:t>Thể loạ</w:t>
            </w:r>
            <w:r w:rsidRPr="00AA664B">
              <w:rPr>
                <w:sz w:val="26"/>
                <w:szCs w:val="26"/>
              </w:rPr>
              <w:t>i: Khoa học kỹ thuật</w:t>
            </w:r>
          </w:p>
          <w:p w:rsidR="00363926" w:rsidRPr="00AA664B" w:rsidRDefault="00363926" w:rsidP="00363926">
            <w:pPr>
              <w:spacing w:after="0" w:line="240" w:lineRule="auto"/>
              <w:jc w:val="both"/>
              <w:rPr>
                <w:sz w:val="26"/>
                <w:szCs w:val="26"/>
              </w:rPr>
            </w:pPr>
            <w:r w:rsidRPr="00AA664B">
              <w:rPr>
                <w:sz w:val="26"/>
                <w:szCs w:val="26"/>
              </w:rPr>
              <w:t xml:space="preserve">Số trang: </w:t>
            </w:r>
            <w:r w:rsidRPr="00AA664B">
              <w:rPr>
                <w:sz w:val="26"/>
                <w:szCs w:val="26"/>
              </w:rPr>
              <w:t>120</w:t>
            </w:r>
            <w:r w:rsidRPr="00AA664B">
              <w:rPr>
                <w:sz w:val="26"/>
                <w:szCs w:val="26"/>
              </w:rPr>
              <w:t xml:space="preserve"> trang           - Kích thước: 1</w:t>
            </w:r>
            <w:r w:rsidRPr="00AA664B">
              <w:rPr>
                <w:sz w:val="26"/>
                <w:szCs w:val="26"/>
              </w:rPr>
              <w:t>6</w:t>
            </w:r>
            <w:r w:rsidRPr="00AA664B">
              <w:rPr>
                <w:sz w:val="26"/>
                <w:szCs w:val="26"/>
              </w:rPr>
              <w:t>x2</w:t>
            </w:r>
            <w:r w:rsidRPr="00AA664B">
              <w:rPr>
                <w:sz w:val="26"/>
                <w:szCs w:val="26"/>
              </w:rPr>
              <w:t>4</w:t>
            </w:r>
            <w:r w:rsidRPr="00AA664B">
              <w:rPr>
                <w:sz w:val="26"/>
                <w:szCs w:val="26"/>
              </w:rPr>
              <w:t>cm</w:t>
            </w:r>
          </w:p>
          <w:p w:rsidR="00363926" w:rsidRPr="00AA664B" w:rsidRDefault="00363926" w:rsidP="00363926">
            <w:pPr>
              <w:spacing w:after="0" w:line="240" w:lineRule="auto"/>
              <w:jc w:val="both"/>
              <w:rPr>
                <w:sz w:val="26"/>
                <w:szCs w:val="26"/>
              </w:rPr>
            </w:pPr>
            <w:r w:rsidRPr="00AA664B">
              <w:rPr>
                <w:sz w:val="26"/>
                <w:szCs w:val="26"/>
              </w:rPr>
              <w:t xml:space="preserve">Số đăng ký: </w:t>
            </w:r>
            <w:r w:rsidRPr="00AA664B">
              <w:rPr>
                <w:sz w:val="26"/>
                <w:szCs w:val="26"/>
              </w:rPr>
              <w:t>TH0315</w:t>
            </w:r>
          </w:p>
          <w:p w:rsidR="00363926" w:rsidRPr="00AA664B" w:rsidRDefault="00363926" w:rsidP="00363926">
            <w:pPr>
              <w:spacing w:after="0" w:line="240" w:lineRule="auto"/>
              <w:rPr>
                <w:b/>
                <w:sz w:val="26"/>
                <w:szCs w:val="26"/>
              </w:rPr>
            </w:pPr>
          </w:p>
          <w:p w:rsidR="00363926" w:rsidRPr="00AA664B" w:rsidRDefault="00363926" w:rsidP="00363926">
            <w:pPr>
              <w:pStyle w:val="NormalWeb"/>
              <w:shd w:val="clear" w:color="auto" w:fill="FFFFFF"/>
              <w:spacing w:before="0" w:beforeAutospacing="0" w:after="0" w:afterAutospacing="0" w:line="270" w:lineRule="atLeast"/>
              <w:jc w:val="both"/>
              <w:rPr>
                <w:sz w:val="26"/>
                <w:szCs w:val="26"/>
              </w:rPr>
            </w:pPr>
            <w:r w:rsidRPr="00AA664B">
              <w:rPr>
                <w:sz w:val="26"/>
                <w:szCs w:val="26"/>
              </w:rPr>
              <w:t>Tài liệu này được biên soạn dựa theo đề cương chi tiết của chương trình đào tạo mới (150TC</w:t>
            </w:r>
            <w:r w:rsidRPr="00AA664B">
              <w:rPr>
                <w:sz w:val="26"/>
                <w:szCs w:val="26"/>
              </w:rPr>
              <w:t xml:space="preserve">) </w:t>
            </w:r>
            <w:r w:rsidRPr="00AA664B">
              <w:rPr>
                <w:sz w:val="26"/>
                <w:szCs w:val="26"/>
              </w:rPr>
              <w:t>của trường ĐH Sư phạm Kỹ thuật TP HCM. Tài liệu được biên soạn nhằm cung cấp những kiến thức nền tảng, giúp sinh viên nắm vững và vận dụng được các kỹ thuật phổ biến trên hạ tầng mạng. Từ đó, sinh viên có thể tự học các kiến thức chuyên sâu hơn.</w:t>
            </w:r>
          </w:p>
          <w:p w:rsidR="00363926" w:rsidRPr="00AA664B" w:rsidRDefault="00363926" w:rsidP="00363926">
            <w:pPr>
              <w:pStyle w:val="NormalWeb"/>
              <w:shd w:val="clear" w:color="auto" w:fill="FFFFFF"/>
              <w:spacing w:before="0" w:beforeAutospacing="0" w:after="0" w:afterAutospacing="0" w:line="270" w:lineRule="atLeast"/>
              <w:jc w:val="both"/>
              <w:rPr>
                <w:sz w:val="26"/>
                <w:szCs w:val="26"/>
              </w:rPr>
            </w:pPr>
            <w:r w:rsidRPr="00AA664B">
              <w:rPr>
                <w:sz w:val="26"/>
                <w:szCs w:val="26"/>
              </w:rPr>
              <w:t>Trong tài liệu này, tác giả sử dụng tập lệnh trên thiết bị Cisco làm các ví dụ minh họa cho các công nghệ được trình bày. Qua việc nắm bắt các kiến thức và kỹ năng thực hành cơ bản, sinh viên có thể vận dụng triển khai, cấu hình trên các thiết bị khác</w:t>
            </w:r>
          </w:p>
          <w:p w:rsidR="00363926" w:rsidRPr="00AA664B" w:rsidRDefault="00363926" w:rsidP="00363926">
            <w:pPr>
              <w:spacing w:after="0" w:line="240" w:lineRule="auto"/>
              <w:rPr>
                <w:b/>
                <w:sz w:val="26"/>
                <w:szCs w:val="26"/>
              </w:rPr>
            </w:pPr>
          </w:p>
        </w:tc>
      </w:tr>
      <w:tr w:rsidR="00363926" w:rsidRPr="00DD3D77" w:rsidTr="00DA70B4">
        <w:trPr>
          <w:trHeight w:val="7858"/>
        </w:trPr>
        <w:tc>
          <w:tcPr>
            <w:tcW w:w="567" w:type="dxa"/>
            <w:tcBorders>
              <w:right w:val="single" w:sz="4" w:space="0" w:color="auto"/>
            </w:tcBorders>
            <w:shd w:val="clear" w:color="auto" w:fill="auto"/>
          </w:tcPr>
          <w:p w:rsidR="00363926" w:rsidRPr="00DD3D77" w:rsidRDefault="00AA664B" w:rsidP="00DA74B0">
            <w:pPr>
              <w:jc w:val="both"/>
            </w:pPr>
            <w:r>
              <w:t>4</w:t>
            </w:r>
          </w:p>
        </w:tc>
        <w:tc>
          <w:tcPr>
            <w:tcW w:w="3544" w:type="dxa"/>
            <w:tcBorders>
              <w:left w:val="single" w:sz="4" w:space="0" w:color="auto"/>
            </w:tcBorders>
            <w:shd w:val="clear" w:color="auto" w:fill="auto"/>
          </w:tcPr>
          <w:p w:rsidR="00363926" w:rsidRPr="00DD3D77" w:rsidRDefault="00DD3D77" w:rsidP="00DA74B0">
            <w:pPr>
              <w:jc w:val="both"/>
            </w:pPr>
            <w:r>
              <w:rPr>
                <w:noProof/>
              </w:rPr>
              <w:drawing>
                <wp:anchor distT="0" distB="0" distL="114300" distR="114300" simplePos="0" relativeHeight="251659264" behindDoc="1" locked="0" layoutInCell="1" allowOverlap="1">
                  <wp:simplePos x="0" y="0"/>
                  <wp:positionH relativeFrom="column">
                    <wp:posOffset>-368300</wp:posOffset>
                  </wp:positionH>
                  <wp:positionV relativeFrom="paragraph">
                    <wp:posOffset>86995</wp:posOffset>
                  </wp:positionV>
                  <wp:extent cx="3022600" cy="30226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ải xuống (1).jpg"/>
                          <pic:cNvPicPr/>
                        </pic:nvPicPr>
                        <pic:blipFill>
                          <a:blip r:embed="rId8">
                            <a:extLst>
                              <a:ext uri="{28A0092B-C50C-407E-A947-70E740481C1C}">
                                <a14:useLocalDpi xmlns:a14="http://schemas.microsoft.com/office/drawing/2010/main" val="0"/>
                              </a:ext>
                            </a:extLst>
                          </a:blip>
                          <a:stretch>
                            <a:fillRect/>
                          </a:stretch>
                        </pic:blipFill>
                        <pic:spPr>
                          <a:xfrm>
                            <a:off x="0" y="0"/>
                            <a:ext cx="3022600" cy="3022600"/>
                          </a:xfrm>
                          <a:prstGeom prst="rect">
                            <a:avLst/>
                          </a:prstGeom>
                        </pic:spPr>
                      </pic:pic>
                    </a:graphicData>
                  </a:graphic>
                  <wp14:sizeRelH relativeFrom="page">
                    <wp14:pctWidth>0</wp14:pctWidth>
                  </wp14:sizeRelH>
                  <wp14:sizeRelV relativeFrom="page">
                    <wp14:pctHeight>0</wp14:pctHeight>
                  </wp14:sizeRelV>
                </wp:anchor>
              </w:drawing>
            </w:r>
          </w:p>
        </w:tc>
        <w:tc>
          <w:tcPr>
            <w:tcW w:w="6141" w:type="dxa"/>
            <w:shd w:val="clear" w:color="auto" w:fill="auto"/>
          </w:tcPr>
          <w:p w:rsidR="00363926" w:rsidRPr="00DD3D77" w:rsidRDefault="00363926" w:rsidP="00363926">
            <w:pPr>
              <w:spacing w:after="0" w:line="240" w:lineRule="auto"/>
              <w:rPr>
                <w:b/>
              </w:rPr>
            </w:pPr>
            <w:r w:rsidRPr="00DD3D77">
              <w:rPr>
                <w:b/>
              </w:rPr>
              <w:t>Thiết kế vi mạch số với VHDL</w:t>
            </w:r>
          </w:p>
          <w:p w:rsidR="00363926" w:rsidRPr="00DD3D77" w:rsidRDefault="00363926" w:rsidP="00363926">
            <w:pPr>
              <w:spacing w:after="0" w:line="240" w:lineRule="auto"/>
            </w:pPr>
            <w:r w:rsidRPr="00DD3D77">
              <w:t xml:space="preserve">Tác giả: </w:t>
            </w:r>
            <w:r w:rsidRPr="00DD3D77">
              <w:t>Nguyễn Đình Phú – Trương Thị Bích Ngà</w:t>
            </w:r>
          </w:p>
          <w:p w:rsidR="00363926" w:rsidRPr="00DD3D77" w:rsidRDefault="00363926" w:rsidP="00363926">
            <w:pPr>
              <w:spacing w:after="0" w:line="240" w:lineRule="auto"/>
              <w:jc w:val="both"/>
            </w:pPr>
            <w:r w:rsidRPr="00DD3D77">
              <w:t xml:space="preserve">Nhà xuất bản: </w:t>
            </w:r>
            <w:r w:rsidRPr="00DD3D77">
              <w:t>Đại học Quốc gia TPHCM</w:t>
            </w:r>
          </w:p>
          <w:p w:rsidR="00363926" w:rsidRPr="00DD3D77" w:rsidRDefault="00363926" w:rsidP="00363926">
            <w:pPr>
              <w:spacing w:after="0" w:line="240" w:lineRule="auto"/>
              <w:jc w:val="both"/>
            </w:pPr>
            <w:r w:rsidRPr="00DD3D77">
              <w:t xml:space="preserve">Thể loại: </w:t>
            </w:r>
            <w:r w:rsidRPr="00DD3D77">
              <w:t>Khoa học Kỹ thuật</w:t>
            </w:r>
          </w:p>
          <w:p w:rsidR="00363926" w:rsidRPr="00DD3D77" w:rsidRDefault="00363926" w:rsidP="00363926">
            <w:pPr>
              <w:spacing w:after="0" w:line="240" w:lineRule="auto"/>
              <w:jc w:val="both"/>
            </w:pPr>
            <w:r w:rsidRPr="00DD3D77">
              <w:t xml:space="preserve">Số trang: </w:t>
            </w:r>
            <w:r w:rsidR="00CC18A1" w:rsidRPr="00DD3D77">
              <w:t>448</w:t>
            </w:r>
            <w:r w:rsidRPr="00DD3D77">
              <w:t xml:space="preserve"> trang           - Kích thướ</w:t>
            </w:r>
            <w:r w:rsidR="00CC18A1" w:rsidRPr="00DD3D77">
              <w:t>c: 16x</w:t>
            </w:r>
            <w:r w:rsidRPr="00DD3D77">
              <w:t>2</w:t>
            </w:r>
            <w:r w:rsidR="00CC18A1" w:rsidRPr="00DD3D77">
              <w:t>4</w:t>
            </w:r>
            <w:r w:rsidRPr="00DD3D77">
              <w:t>cm</w:t>
            </w:r>
          </w:p>
          <w:p w:rsidR="00363926" w:rsidRPr="00DD3D77" w:rsidRDefault="00363926" w:rsidP="00363926">
            <w:pPr>
              <w:spacing w:after="0" w:line="240" w:lineRule="auto"/>
              <w:jc w:val="both"/>
            </w:pPr>
            <w:r w:rsidRPr="00DD3D77">
              <w:t xml:space="preserve">Số đăng ký: </w:t>
            </w:r>
            <w:r w:rsidR="00CC18A1" w:rsidRPr="00DD3D77">
              <w:t>DT0345</w:t>
            </w:r>
          </w:p>
          <w:p w:rsidR="00CC18A1" w:rsidRPr="00DD3D77" w:rsidRDefault="00CC18A1" w:rsidP="00363926">
            <w:pPr>
              <w:spacing w:after="0" w:line="240" w:lineRule="auto"/>
              <w:jc w:val="both"/>
            </w:pPr>
          </w:p>
          <w:p w:rsidR="00CC18A1" w:rsidRPr="00DD3D77" w:rsidRDefault="00CC18A1" w:rsidP="00363926">
            <w:pPr>
              <w:spacing w:after="0" w:line="240" w:lineRule="auto"/>
            </w:pPr>
            <w:r w:rsidRPr="00DD3D77">
              <w:t>Vi mạch đã trải qua hơn 40 năm hành thành và phát triển mãnh mẽ với nhu cầu và sự sáng tạo không giới hạn của con người đã thúc đẩy lãnh vực thiết kế vi mạch ngày càng phát triển cao hơn nữ</w:t>
            </w:r>
            <w:r w:rsidR="00DD3D77" w:rsidRPr="00DD3D77">
              <w:t>a. C</w:t>
            </w:r>
            <w:r w:rsidRPr="00DD3D77">
              <w:t>ông nghệ tích hợp ngày càng hiện đại, công cụ phần mềm hỗ trợ cho thiết kế vi mạch ngày càng phát triển và trong tương lai sẽ cho ra đời nhiều vi mạch mới.</w:t>
            </w:r>
          </w:p>
          <w:p w:rsidR="00363926" w:rsidRPr="00DD3D77" w:rsidRDefault="00CC18A1" w:rsidP="00363926">
            <w:pPr>
              <w:spacing w:after="0" w:line="240" w:lineRule="auto"/>
            </w:pPr>
            <w:r w:rsidRPr="00DD3D77">
              <w:t>Giáo trình thực hành  thiết kế vi mạch số với VHDL được biên soạn dựa trên kit FPGA dùng chip Xilinx  có các kết nối ngoại vi cơ bản giúp sinh viên và người bắt đầu tiếp cận một cách dễ dàng, phần mềm EDA do Xilinx cung cấp, ngôn ngữ được xử dụng là VHDL. Các bài tập thực hành thiết kế vi mạch  được trình bày trong giáo trình này đi từ cơ bản đến phức tạp, từ đơn giản đến nâng cao để người học dễ tiếp thu và dễ thực hành</w:t>
            </w:r>
          </w:p>
        </w:tc>
      </w:tr>
      <w:tr w:rsidR="00DD3D77" w:rsidRPr="00DD3D77" w:rsidTr="00DD3D77">
        <w:tc>
          <w:tcPr>
            <w:tcW w:w="567" w:type="dxa"/>
            <w:tcBorders>
              <w:right w:val="single" w:sz="4" w:space="0" w:color="auto"/>
            </w:tcBorders>
            <w:shd w:val="clear" w:color="auto" w:fill="auto"/>
          </w:tcPr>
          <w:p w:rsidR="00DD3D77" w:rsidRPr="00DD3D77" w:rsidRDefault="00AA664B" w:rsidP="00DA74B0">
            <w:pPr>
              <w:jc w:val="both"/>
            </w:pPr>
            <w:r>
              <w:lastRenderedPageBreak/>
              <w:t>5</w:t>
            </w:r>
          </w:p>
        </w:tc>
        <w:tc>
          <w:tcPr>
            <w:tcW w:w="3544" w:type="dxa"/>
            <w:tcBorders>
              <w:left w:val="single" w:sz="4" w:space="0" w:color="auto"/>
            </w:tcBorders>
            <w:shd w:val="clear" w:color="auto" w:fill="auto"/>
          </w:tcPr>
          <w:p w:rsidR="00DD3D77" w:rsidRDefault="00DA70B4" w:rsidP="00DA74B0">
            <w:pPr>
              <w:jc w:val="both"/>
              <w:rPr>
                <w:noProof/>
              </w:rPr>
            </w:pPr>
            <w:r>
              <w:rPr>
                <w:noProof/>
              </w:rPr>
              <w:drawing>
                <wp:inline distT="0" distB="0" distL="0" distR="0">
                  <wp:extent cx="2113280" cy="31699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ll-img-4961-1383052781.jpg"/>
                          <pic:cNvPicPr/>
                        </pic:nvPicPr>
                        <pic:blipFill>
                          <a:blip r:embed="rId9">
                            <a:extLst>
                              <a:ext uri="{28A0092B-C50C-407E-A947-70E740481C1C}">
                                <a14:useLocalDpi xmlns:a14="http://schemas.microsoft.com/office/drawing/2010/main" val="0"/>
                              </a:ext>
                            </a:extLst>
                          </a:blip>
                          <a:stretch>
                            <a:fillRect/>
                          </a:stretch>
                        </pic:blipFill>
                        <pic:spPr>
                          <a:xfrm>
                            <a:off x="0" y="0"/>
                            <a:ext cx="2113280" cy="3169920"/>
                          </a:xfrm>
                          <a:prstGeom prst="rect">
                            <a:avLst/>
                          </a:prstGeom>
                        </pic:spPr>
                      </pic:pic>
                    </a:graphicData>
                  </a:graphic>
                </wp:inline>
              </w:drawing>
            </w:r>
          </w:p>
        </w:tc>
        <w:tc>
          <w:tcPr>
            <w:tcW w:w="6141" w:type="dxa"/>
            <w:shd w:val="clear" w:color="auto" w:fill="auto"/>
          </w:tcPr>
          <w:p w:rsidR="00DA70B4" w:rsidRPr="00DA70B4" w:rsidRDefault="00DA70B4" w:rsidP="00DA70B4">
            <w:pPr>
              <w:spacing w:after="0" w:line="240" w:lineRule="auto"/>
              <w:rPr>
                <w:b/>
                <w:sz w:val="26"/>
                <w:szCs w:val="26"/>
              </w:rPr>
            </w:pPr>
            <w:r w:rsidRPr="00DA70B4">
              <w:rPr>
                <w:b/>
                <w:sz w:val="26"/>
                <w:szCs w:val="26"/>
              </w:rPr>
              <w:t>Lập trình Lapview</w:t>
            </w:r>
          </w:p>
          <w:p w:rsidR="00DA70B4" w:rsidRPr="00DA70B4" w:rsidRDefault="00DA70B4" w:rsidP="00DA70B4">
            <w:pPr>
              <w:spacing w:after="0" w:line="240" w:lineRule="auto"/>
              <w:rPr>
                <w:sz w:val="26"/>
                <w:szCs w:val="26"/>
              </w:rPr>
            </w:pPr>
            <w:r w:rsidRPr="00DA70B4">
              <w:rPr>
                <w:sz w:val="26"/>
                <w:szCs w:val="26"/>
              </w:rPr>
              <w:t xml:space="preserve">Tác giả: </w:t>
            </w:r>
            <w:r w:rsidRPr="00DA70B4">
              <w:rPr>
                <w:sz w:val="26"/>
                <w:szCs w:val="26"/>
              </w:rPr>
              <w:t>Nguyễn Bá Hải</w:t>
            </w:r>
          </w:p>
          <w:p w:rsidR="00DA70B4" w:rsidRPr="00DA70B4" w:rsidRDefault="00DA70B4" w:rsidP="00DA70B4">
            <w:pPr>
              <w:spacing w:after="0" w:line="240" w:lineRule="auto"/>
              <w:jc w:val="both"/>
              <w:rPr>
                <w:sz w:val="26"/>
                <w:szCs w:val="26"/>
              </w:rPr>
            </w:pPr>
            <w:r w:rsidRPr="00DA70B4">
              <w:rPr>
                <w:sz w:val="26"/>
                <w:szCs w:val="26"/>
              </w:rPr>
              <w:t>Nhà xuất bản: Đại học Quốc gia TPHCM</w:t>
            </w:r>
          </w:p>
          <w:p w:rsidR="00DA70B4" w:rsidRPr="00DA70B4" w:rsidRDefault="00DA70B4" w:rsidP="00DA70B4">
            <w:pPr>
              <w:spacing w:after="0" w:line="240" w:lineRule="auto"/>
              <w:jc w:val="both"/>
              <w:rPr>
                <w:sz w:val="26"/>
                <w:szCs w:val="26"/>
              </w:rPr>
            </w:pPr>
            <w:r w:rsidRPr="00DA70B4">
              <w:rPr>
                <w:sz w:val="26"/>
                <w:szCs w:val="26"/>
              </w:rPr>
              <w:t>Thể loại: Khoa học Kỹ thuật</w:t>
            </w:r>
          </w:p>
          <w:p w:rsidR="00DA70B4" w:rsidRPr="00DA70B4" w:rsidRDefault="00DA70B4" w:rsidP="00DA70B4">
            <w:pPr>
              <w:spacing w:after="0" w:line="240" w:lineRule="auto"/>
              <w:jc w:val="both"/>
              <w:rPr>
                <w:sz w:val="26"/>
                <w:szCs w:val="26"/>
              </w:rPr>
            </w:pPr>
            <w:r w:rsidRPr="00DA70B4">
              <w:rPr>
                <w:sz w:val="26"/>
                <w:szCs w:val="26"/>
              </w:rPr>
              <w:t xml:space="preserve">Số trang: </w:t>
            </w:r>
            <w:r w:rsidRPr="00DA70B4">
              <w:rPr>
                <w:sz w:val="26"/>
                <w:szCs w:val="26"/>
              </w:rPr>
              <w:t>220</w:t>
            </w:r>
            <w:r w:rsidRPr="00DA70B4">
              <w:rPr>
                <w:sz w:val="26"/>
                <w:szCs w:val="26"/>
              </w:rPr>
              <w:t xml:space="preserve"> trang           - Kích thước: 16x24cm</w:t>
            </w:r>
          </w:p>
          <w:p w:rsidR="00DA70B4" w:rsidRPr="00DA70B4" w:rsidRDefault="00DA70B4" w:rsidP="00DA70B4">
            <w:pPr>
              <w:spacing w:after="0" w:line="240" w:lineRule="auto"/>
              <w:jc w:val="both"/>
              <w:rPr>
                <w:sz w:val="26"/>
                <w:szCs w:val="26"/>
              </w:rPr>
            </w:pPr>
            <w:r w:rsidRPr="00DA70B4">
              <w:rPr>
                <w:sz w:val="26"/>
                <w:szCs w:val="26"/>
              </w:rPr>
              <w:t>Số đăng ký: DT0</w:t>
            </w:r>
            <w:r w:rsidRPr="00DA70B4">
              <w:rPr>
                <w:sz w:val="26"/>
                <w:szCs w:val="26"/>
              </w:rPr>
              <w:t>336</w:t>
            </w:r>
          </w:p>
          <w:p w:rsidR="00DD3D77" w:rsidRPr="00AA664B" w:rsidRDefault="00DD3D77" w:rsidP="00DD3D77">
            <w:pPr>
              <w:pStyle w:val="NormalWeb"/>
              <w:shd w:val="clear" w:color="auto" w:fill="FFFFFF"/>
              <w:spacing w:before="0" w:beforeAutospacing="0" w:after="0" w:afterAutospacing="0" w:line="270" w:lineRule="atLeast"/>
              <w:jc w:val="both"/>
              <w:rPr>
                <w:b/>
                <w:sz w:val="26"/>
                <w:szCs w:val="26"/>
              </w:rPr>
            </w:pPr>
            <w:r w:rsidRPr="00AA664B">
              <w:rPr>
                <w:rStyle w:val="Strong"/>
                <w:b w:val="0"/>
                <w:sz w:val="26"/>
                <w:szCs w:val="26"/>
              </w:rPr>
              <w:t>3 ưu điểm quan trọng của tài liệu, giúp bạn: Học nhanh LabVIEW nhờ cách tiếp cận vấn đề "học để làm"; Học trọng tâm; nhờ vào các kết luận, quy tắc vàng, mẹo vặt (tip); Học và xây dựng các ứng dụng dễ dàng nhờ vào gói sản phẩm.</w:t>
            </w:r>
          </w:p>
          <w:p w:rsidR="00DD3D77" w:rsidRPr="00AA664B" w:rsidRDefault="00DD3D77" w:rsidP="00DD3D77">
            <w:pPr>
              <w:pStyle w:val="NormalWeb"/>
              <w:shd w:val="clear" w:color="auto" w:fill="FFFFFF"/>
              <w:spacing w:before="0" w:beforeAutospacing="0" w:after="0" w:afterAutospacing="0" w:line="270" w:lineRule="atLeast"/>
              <w:jc w:val="both"/>
              <w:rPr>
                <w:sz w:val="26"/>
                <w:szCs w:val="26"/>
              </w:rPr>
            </w:pPr>
            <w:r w:rsidRPr="00AA664B">
              <w:rPr>
                <w:sz w:val="26"/>
                <w:szCs w:val="26"/>
              </w:rPr>
              <w:t>Tài liệu này có ba ưu điểm quan trọng không có trong các tài liệu khác sẽ giúp bạn:</w:t>
            </w:r>
          </w:p>
          <w:p w:rsidR="00DD3D77" w:rsidRPr="00AA664B" w:rsidRDefault="00DD3D77" w:rsidP="00DD3D77">
            <w:pPr>
              <w:pStyle w:val="NormalWeb"/>
              <w:shd w:val="clear" w:color="auto" w:fill="FFFFFF"/>
              <w:spacing w:before="0" w:beforeAutospacing="0" w:after="0" w:afterAutospacing="0" w:line="270" w:lineRule="atLeast"/>
              <w:jc w:val="both"/>
              <w:rPr>
                <w:sz w:val="26"/>
                <w:szCs w:val="26"/>
              </w:rPr>
            </w:pPr>
            <w:r w:rsidRPr="00AA664B">
              <w:rPr>
                <w:sz w:val="26"/>
                <w:szCs w:val="26"/>
              </w:rPr>
              <w:t>- </w:t>
            </w:r>
            <w:r w:rsidRPr="00AA664B">
              <w:rPr>
                <w:rStyle w:val="Emphasis"/>
                <w:b/>
                <w:bCs/>
                <w:sz w:val="26"/>
                <w:szCs w:val="26"/>
              </w:rPr>
              <w:t>Học nhanh LabVIEW</w:t>
            </w:r>
            <w:r w:rsidRPr="00AA664B">
              <w:rPr>
                <w:sz w:val="26"/>
                <w:szCs w:val="26"/>
              </w:rPr>
              <w:t> nhờ cách tiếp cận vấn đề "học để làm" đặc trưng mà Hocdelam Group đã phát triển và áp dụng thành công trong nhiều năm.</w:t>
            </w:r>
          </w:p>
          <w:p w:rsidR="00DD3D77" w:rsidRPr="00AA664B" w:rsidRDefault="00DD3D77" w:rsidP="00DD3D77">
            <w:pPr>
              <w:pStyle w:val="NormalWeb"/>
              <w:shd w:val="clear" w:color="auto" w:fill="FFFFFF"/>
              <w:spacing w:before="0" w:beforeAutospacing="0" w:after="0" w:afterAutospacing="0" w:line="270" w:lineRule="atLeast"/>
              <w:jc w:val="both"/>
              <w:rPr>
                <w:sz w:val="26"/>
                <w:szCs w:val="26"/>
              </w:rPr>
            </w:pPr>
            <w:r w:rsidRPr="00AA664B">
              <w:rPr>
                <w:sz w:val="26"/>
                <w:szCs w:val="26"/>
              </w:rPr>
              <w:t>- </w:t>
            </w:r>
            <w:r w:rsidRPr="00AA664B">
              <w:rPr>
                <w:rStyle w:val="Emphasis"/>
                <w:b/>
                <w:bCs/>
                <w:sz w:val="26"/>
                <w:szCs w:val="26"/>
              </w:rPr>
              <w:t>Học trọng tâm</w:t>
            </w:r>
            <w:r w:rsidRPr="00AA664B">
              <w:rPr>
                <w:sz w:val="26"/>
                <w:szCs w:val="26"/>
              </w:rPr>
              <w:t> nhờ vào các kết luận, quy tắc vàng, mẹo vặt (tip) do bản thân tác giả rút ra từ kinh nghiệm lập trình LabVIEW nhiều năm.</w:t>
            </w:r>
          </w:p>
          <w:p w:rsidR="00DD3D77" w:rsidRPr="00AA664B" w:rsidRDefault="00DD3D77" w:rsidP="00DD3D77">
            <w:pPr>
              <w:pStyle w:val="NormalWeb"/>
              <w:shd w:val="clear" w:color="auto" w:fill="FFFFFF"/>
              <w:spacing w:before="0" w:beforeAutospacing="0" w:after="0" w:afterAutospacing="0" w:line="270" w:lineRule="atLeast"/>
              <w:jc w:val="both"/>
              <w:rPr>
                <w:sz w:val="26"/>
                <w:szCs w:val="26"/>
              </w:rPr>
            </w:pPr>
            <w:r w:rsidRPr="00AA664B">
              <w:rPr>
                <w:sz w:val="26"/>
                <w:szCs w:val="26"/>
              </w:rPr>
              <w:t>-</w:t>
            </w:r>
            <w:r w:rsidRPr="00AA664B">
              <w:rPr>
                <w:rStyle w:val="Strong"/>
                <w:i/>
                <w:iCs/>
                <w:sz w:val="26"/>
                <w:szCs w:val="26"/>
              </w:rPr>
              <w:t> Học và xây dựng các ứng dụng</w:t>
            </w:r>
            <w:r w:rsidRPr="00AA664B">
              <w:rPr>
                <w:sz w:val="26"/>
                <w:szCs w:val="26"/>
              </w:rPr>
              <w:t> dễ dàng nhờ vào gói sản phẩm: 1-Phần mềm LabVIEW, 2-Bộ thí nghiệm đa năng HDL-9000 giá thành thấp tương thích LabVIEW, 3-Giáo trình hướng dẫn và ví dụ mẫu.</w:t>
            </w:r>
          </w:p>
          <w:p w:rsidR="00DD3D77" w:rsidRPr="00AA664B" w:rsidRDefault="00DD3D77" w:rsidP="00DD3D77">
            <w:pPr>
              <w:pStyle w:val="NormalWeb"/>
              <w:shd w:val="clear" w:color="auto" w:fill="FFFFFF"/>
              <w:spacing w:before="0" w:beforeAutospacing="0" w:after="0" w:afterAutospacing="0" w:line="270" w:lineRule="atLeast"/>
              <w:jc w:val="both"/>
              <w:rPr>
                <w:sz w:val="26"/>
                <w:szCs w:val="26"/>
              </w:rPr>
            </w:pPr>
            <w:r w:rsidRPr="00AA664B">
              <w:rPr>
                <w:sz w:val="26"/>
                <w:szCs w:val="26"/>
              </w:rPr>
              <w:t>Sách hướng dẫn xây dựng các ứng dụng dựa trên những phần cứng chính hãng như CompactRIO, USB 6008/6009, PCI7250 và những phần cứng giá thành thấp như Hocdelam USB-9001, Hocdelam USB 9090.</w:t>
            </w:r>
          </w:p>
          <w:p w:rsidR="00DD3D77" w:rsidRPr="00DA70B4" w:rsidRDefault="00DD3D77" w:rsidP="00363926">
            <w:pPr>
              <w:spacing w:after="0" w:line="240" w:lineRule="auto"/>
              <w:rPr>
                <w:b/>
                <w:sz w:val="26"/>
                <w:szCs w:val="26"/>
              </w:rPr>
            </w:pPr>
          </w:p>
        </w:tc>
      </w:tr>
      <w:tr w:rsidR="00DD3D77" w:rsidRPr="00DD3D77" w:rsidTr="003009E3">
        <w:trPr>
          <w:trHeight w:val="5362"/>
        </w:trPr>
        <w:tc>
          <w:tcPr>
            <w:tcW w:w="567" w:type="dxa"/>
            <w:tcBorders>
              <w:right w:val="single" w:sz="4" w:space="0" w:color="auto"/>
            </w:tcBorders>
            <w:shd w:val="clear" w:color="auto" w:fill="auto"/>
          </w:tcPr>
          <w:p w:rsidR="00DD3D77" w:rsidRPr="00DD3D77" w:rsidRDefault="00AA664B" w:rsidP="00DA74B0">
            <w:pPr>
              <w:jc w:val="both"/>
            </w:pPr>
            <w:r>
              <w:t>6</w:t>
            </w:r>
          </w:p>
        </w:tc>
        <w:tc>
          <w:tcPr>
            <w:tcW w:w="3544" w:type="dxa"/>
            <w:tcBorders>
              <w:left w:val="single" w:sz="4" w:space="0" w:color="auto"/>
            </w:tcBorders>
            <w:shd w:val="clear" w:color="auto" w:fill="auto"/>
          </w:tcPr>
          <w:p w:rsidR="00DD3D77" w:rsidRPr="00DD3D77" w:rsidRDefault="00DD3D77" w:rsidP="00DA74B0">
            <w:pPr>
              <w:jc w:val="both"/>
            </w:pPr>
            <w:r>
              <w:rPr>
                <w:noProof/>
              </w:rPr>
              <w:drawing>
                <wp:inline distT="0" distB="0" distL="0" distR="0">
                  <wp:extent cx="2113280" cy="297688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860482243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280" cy="2976880"/>
                          </a:xfrm>
                          <a:prstGeom prst="rect">
                            <a:avLst/>
                          </a:prstGeom>
                        </pic:spPr>
                      </pic:pic>
                    </a:graphicData>
                  </a:graphic>
                </wp:inline>
              </w:drawing>
            </w:r>
          </w:p>
        </w:tc>
        <w:tc>
          <w:tcPr>
            <w:tcW w:w="6141" w:type="dxa"/>
            <w:shd w:val="clear" w:color="auto" w:fill="auto"/>
          </w:tcPr>
          <w:p w:rsidR="00DD3D77" w:rsidRPr="00DD3D77" w:rsidRDefault="00DD3D77" w:rsidP="00DD3D77">
            <w:pPr>
              <w:spacing w:after="0" w:line="240" w:lineRule="auto"/>
              <w:rPr>
                <w:b/>
              </w:rPr>
            </w:pPr>
            <w:r>
              <w:rPr>
                <w:b/>
              </w:rPr>
              <w:t>Hàn cắt kim</w:t>
            </w:r>
            <w:r w:rsidR="003009E3">
              <w:rPr>
                <w:b/>
              </w:rPr>
              <w:t xml:space="preserve"> loại</w:t>
            </w:r>
            <w:r>
              <w:rPr>
                <w:b/>
              </w:rPr>
              <w:t xml:space="preserve"> bằng khí</w:t>
            </w:r>
          </w:p>
          <w:p w:rsidR="00DD3D77" w:rsidRPr="00DD3D77" w:rsidRDefault="00DD3D77" w:rsidP="00DD3D77">
            <w:pPr>
              <w:spacing w:after="0" w:line="240" w:lineRule="auto"/>
            </w:pPr>
            <w:r w:rsidRPr="00DD3D77">
              <w:t xml:space="preserve">Tác giả: </w:t>
            </w:r>
            <w:r>
              <w:t>Nguyễn Văn Tới -  Vũ Trọng Tú</w:t>
            </w:r>
          </w:p>
          <w:p w:rsidR="00DD3D77" w:rsidRPr="00DD3D77" w:rsidRDefault="00DD3D77" w:rsidP="00DD3D77">
            <w:pPr>
              <w:spacing w:after="0" w:line="240" w:lineRule="auto"/>
              <w:jc w:val="both"/>
            </w:pPr>
            <w:r w:rsidRPr="00DD3D77">
              <w:t xml:space="preserve">Nhà xuất bản: </w:t>
            </w:r>
            <w:r>
              <w:t>Xây dựng</w:t>
            </w:r>
          </w:p>
          <w:p w:rsidR="00DD3D77" w:rsidRPr="00DD3D77" w:rsidRDefault="00DD3D77" w:rsidP="00DD3D77">
            <w:pPr>
              <w:spacing w:after="0" w:line="240" w:lineRule="auto"/>
              <w:jc w:val="both"/>
            </w:pPr>
            <w:r w:rsidRPr="00DD3D77">
              <w:t>Thể loại: Khoa học Kỹ thuật</w:t>
            </w:r>
          </w:p>
          <w:p w:rsidR="00DD3D77" w:rsidRPr="00DD3D77" w:rsidRDefault="00DD3D77" w:rsidP="00DD3D77">
            <w:pPr>
              <w:spacing w:after="0" w:line="240" w:lineRule="auto"/>
              <w:jc w:val="both"/>
            </w:pPr>
            <w:r w:rsidRPr="00DD3D77">
              <w:t xml:space="preserve">Số trang: </w:t>
            </w:r>
            <w:r>
              <w:t>184</w:t>
            </w:r>
            <w:r w:rsidRPr="00DD3D77">
              <w:t xml:space="preserve"> trang           - Kích thước: 1</w:t>
            </w:r>
            <w:r>
              <w:t>6</w:t>
            </w:r>
            <w:r w:rsidRPr="00DD3D77">
              <w:t>x24cm</w:t>
            </w:r>
          </w:p>
          <w:p w:rsidR="00DA70B4" w:rsidRDefault="00DD3D77" w:rsidP="00DA70B4">
            <w:pPr>
              <w:spacing w:after="0" w:line="240" w:lineRule="auto"/>
              <w:jc w:val="both"/>
            </w:pPr>
            <w:r w:rsidRPr="00DD3D77">
              <w:t xml:space="preserve">Số đăng ký: </w:t>
            </w:r>
            <w:r>
              <w:t>CK0362</w:t>
            </w:r>
          </w:p>
          <w:p w:rsidR="003009E3" w:rsidRDefault="003009E3" w:rsidP="00DA70B4">
            <w:pPr>
              <w:spacing w:after="0" w:line="240" w:lineRule="auto"/>
              <w:jc w:val="both"/>
            </w:pPr>
          </w:p>
          <w:p w:rsidR="00DD3D77" w:rsidRDefault="00DA70B4" w:rsidP="00DA70B4">
            <w:pPr>
              <w:spacing w:after="0" w:line="240" w:lineRule="auto"/>
              <w:jc w:val="both"/>
            </w:pPr>
            <w:r>
              <w:t>Giáo trình được biên soạn trên cơ sở sưu tầm, lựa chọn, tổng hợp một số tài liệu trong và ngoài nước;kết hợp với sự đúc kết một số kinh nghiệm từng trải nghiệm thực tế sản xuất ở các công ty gia công cơ khkis hàn trong nước và kinh nghiệm trực tiếp giảng dạy của các giáo viên tại trường.</w:t>
            </w:r>
          </w:p>
          <w:p w:rsidR="00DA70B4" w:rsidRPr="00DA70B4" w:rsidRDefault="00DA70B4" w:rsidP="00DA70B4">
            <w:pPr>
              <w:spacing w:after="0" w:line="240" w:lineRule="auto"/>
              <w:jc w:val="both"/>
            </w:pPr>
            <w:r>
              <w:t>Giáo trình được viết gồ</w:t>
            </w:r>
            <w:r w:rsidR="003009E3">
              <w:t>m 10 bài với các trình bày dễ hiểu từ cách vận hành đến điều chỉnh ngọn lửa cắt kim loại một cách chi tiết; giúp các học sinh sinh viên dễ dàng thao tác…</w:t>
            </w:r>
          </w:p>
        </w:tc>
      </w:tr>
    </w:tbl>
    <w:p w:rsidR="003009E3" w:rsidRDefault="003009E3">
      <w:r>
        <w:br w:type="page"/>
      </w:r>
    </w:p>
    <w:tbl>
      <w:tblPr>
        <w:tblW w:w="10252"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44"/>
        <w:gridCol w:w="6141"/>
      </w:tblGrid>
      <w:tr w:rsidR="003009E3" w:rsidRPr="00DD3D77" w:rsidTr="00DA74B0">
        <w:tc>
          <w:tcPr>
            <w:tcW w:w="567" w:type="dxa"/>
            <w:tcBorders>
              <w:bottom w:val="single" w:sz="4" w:space="0" w:color="auto"/>
              <w:right w:val="single" w:sz="4" w:space="0" w:color="auto"/>
            </w:tcBorders>
            <w:shd w:val="clear" w:color="auto" w:fill="auto"/>
          </w:tcPr>
          <w:p w:rsidR="003009E3" w:rsidRPr="00DD3D77" w:rsidRDefault="00AA664B" w:rsidP="00DA74B0">
            <w:pPr>
              <w:jc w:val="both"/>
            </w:pPr>
            <w:r>
              <w:lastRenderedPageBreak/>
              <w:t>7</w:t>
            </w:r>
          </w:p>
        </w:tc>
        <w:tc>
          <w:tcPr>
            <w:tcW w:w="3544" w:type="dxa"/>
            <w:tcBorders>
              <w:left w:val="single" w:sz="4" w:space="0" w:color="auto"/>
              <w:bottom w:val="single" w:sz="4" w:space="0" w:color="auto"/>
            </w:tcBorders>
            <w:shd w:val="clear" w:color="auto" w:fill="auto"/>
          </w:tcPr>
          <w:p w:rsidR="003009E3" w:rsidRDefault="003009E3" w:rsidP="00DA74B0">
            <w:pPr>
              <w:jc w:val="both"/>
              <w:rPr>
                <w:noProof/>
              </w:rPr>
            </w:pPr>
            <w:r>
              <w:rPr>
                <w:noProof/>
              </w:rPr>
              <w:drawing>
                <wp:inline distT="0" distB="0" distL="0" distR="0">
                  <wp:extent cx="2113280" cy="263334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TDOPHIDIEN.jpg"/>
                          <pic:cNvPicPr/>
                        </pic:nvPicPr>
                        <pic:blipFill>
                          <a:blip r:embed="rId11">
                            <a:extLst>
                              <a:ext uri="{28A0092B-C50C-407E-A947-70E740481C1C}">
                                <a14:useLocalDpi xmlns:a14="http://schemas.microsoft.com/office/drawing/2010/main" val="0"/>
                              </a:ext>
                            </a:extLst>
                          </a:blip>
                          <a:stretch>
                            <a:fillRect/>
                          </a:stretch>
                        </pic:blipFill>
                        <pic:spPr>
                          <a:xfrm>
                            <a:off x="0" y="0"/>
                            <a:ext cx="2113280" cy="2633345"/>
                          </a:xfrm>
                          <a:prstGeom prst="rect">
                            <a:avLst/>
                          </a:prstGeom>
                        </pic:spPr>
                      </pic:pic>
                    </a:graphicData>
                  </a:graphic>
                </wp:inline>
              </w:drawing>
            </w:r>
          </w:p>
        </w:tc>
        <w:tc>
          <w:tcPr>
            <w:tcW w:w="6141" w:type="dxa"/>
            <w:tcBorders>
              <w:bottom w:val="single" w:sz="4" w:space="0" w:color="auto"/>
            </w:tcBorders>
            <w:shd w:val="clear" w:color="auto" w:fill="auto"/>
          </w:tcPr>
          <w:p w:rsidR="003009E3" w:rsidRDefault="003009E3" w:rsidP="00DD3D77">
            <w:pPr>
              <w:spacing w:after="0" w:line="240" w:lineRule="auto"/>
              <w:rPr>
                <w:b/>
              </w:rPr>
            </w:pPr>
            <w:r>
              <w:rPr>
                <w:b/>
              </w:rPr>
              <w:t>Kỹ thuật đo lường điện và các thuật toán đo phi điện</w:t>
            </w:r>
          </w:p>
          <w:p w:rsidR="003009E3" w:rsidRPr="00DD3D77" w:rsidRDefault="003009E3" w:rsidP="003009E3">
            <w:pPr>
              <w:spacing w:after="0" w:line="240" w:lineRule="auto"/>
            </w:pPr>
            <w:r w:rsidRPr="00DD3D77">
              <w:t xml:space="preserve">Tác giả: </w:t>
            </w:r>
            <w:r>
              <w:t>Đặng Văn Chí</w:t>
            </w:r>
          </w:p>
          <w:p w:rsidR="003009E3" w:rsidRPr="00DD3D77" w:rsidRDefault="003009E3" w:rsidP="003009E3">
            <w:pPr>
              <w:spacing w:after="0" w:line="240" w:lineRule="auto"/>
              <w:jc w:val="both"/>
            </w:pPr>
            <w:r w:rsidRPr="00DD3D77">
              <w:t xml:space="preserve">Nhà xuất bản: </w:t>
            </w:r>
            <w:r>
              <w:t>Xây dựng</w:t>
            </w:r>
          </w:p>
          <w:p w:rsidR="003009E3" w:rsidRPr="00DD3D77" w:rsidRDefault="003009E3" w:rsidP="003009E3">
            <w:pPr>
              <w:spacing w:after="0" w:line="240" w:lineRule="auto"/>
              <w:jc w:val="both"/>
            </w:pPr>
            <w:r w:rsidRPr="00DD3D77">
              <w:t>Thể loại: Khoa học Kỹ thuật</w:t>
            </w:r>
          </w:p>
          <w:p w:rsidR="003009E3" w:rsidRPr="00DD3D77" w:rsidRDefault="003009E3" w:rsidP="003009E3">
            <w:pPr>
              <w:spacing w:after="0" w:line="240" w:lineRule="auto"/>
              <w:jc w:val="both"/>
            </w:pPr>
            <w:r w:rsidRPr="00DD3D77">
              <w:t xml:space="preserve">Số trang: </w:t>
            </w:r>
            <w:r>
              <w:t>982</w:t>
            </w:r>
            <w:r w:rsidRPr="00DD3D77">
              <w:t xml:space="preserve"> trang           - Kích thước: 1</w:t>
            </w:r>
            <w:r>
              <w:t>9</w:t>
            </w:r>
            <w:r w:rsidRPr="00DD3D77">
              <w:t>x2</w:t>
            </w:r>
            <w:r>
              <w:t>7</w:t>
            </w:r>
            <w:r w:rsidRPr="00DD3D77">
              <w:t>cm</w:t>
            </w:r>
          </w:p>
          <w:p w:rsidR="003009E3" w:rsidRDefault="003009E3" w:rsidP="003009E3">
            <w:pPr>
              <w:spacing w:after="0" w:line="240" w:lineRule="auto"/>
              <w:jc w:val="both"/>
            </w:pPr>
            <w:r w:rsidRPr="00DD3D77">
              <w:t>Số</w:t>
            </w:r>
            <w:r>
              <w:t xml:space="preserve"> đăng ký: D-DL0489</w:t>
            </w:r>
          </w:p>
          <w:p w:rsidR="003009E3" w:rsidRDefault="003009E3" w:rsidP="00DD3D77">
            <w:pPr>
              <w:spacing w:after="0" w:line="240" w:lineRule="auto"/>
              <w:rPr>
                <w:b/>
              </w:rPr>
            </w:pPr>
          </w:p>
        </w:tc>
      </w:tr>
    </w:tbl>
    <w:p w:rsidR="009953B5" w:rsidRPr="00DD3D77" w:rsidRDefault="009953B5">
      <w:bookmarkStart w:id="0" w:name="_GoBack"/>
      <w:bookmarkEnd w:id="0"/>
    </w:p>
    <w:sectPr w:rsidR="009953B5" w:rsidRPr="00DD3D77" w:rsidSect="009E045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C"/>
    <w:rsid w:val="003009E3"/>
    <w:rsid w:val="00363926"/>
    <w:rsid w:val="009953B5"/>
    <w:rsid w:val="009E0450"/>
    <w:rsid w:val="00AA664B"/>
    <w:rsid w:val="00B913FC"/>
    <w:rsid w:val="00CC18A1"/>
    <w:rsid w:val="00DA70B4"/>
    <w:rsid w:val="00DD3D77"/>
    <w:rsid w:val="00E76D0D"/>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2036"/>
  <w15:chartTrackingRefBased/>
  <w15:docId w15:val="{32BE0202-AC86-4B86-BC4E-1614C471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FC"/>
    <w:pPr>
      <w:spacing w:after="200" w:line="276" w:lineRule="auto"/>
    </w:pPr>
    <w:rPr>
      <w:rFont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3FC"/>
    <w:rPr>
      <w:color w:val="0000FF"/>
      <w:u w:val="single"/>
    </w:rPr>
  </w:style>
  <w:style w:type="paragraph" w:styleId="NormalWeb">
    <w:name w:val="Normal (Web)"/>
    <w:basedOn w:val="Normal"/>
    <w:uiPriority w:val="99"/>
    <w:unhideWhenUsed/>
    <w:rsid w:val="00B913FC"/>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913FC"/>
    <w:rPr>
      <w:b/>
      <w:bCs/>
    </w:rPr>
  </w:style>
  <w:style w:type="paragraph" w:customStyle="1" w:styleId="bodytext0">
    <w:name w:val="bodytext0"/>
    <w:basedOn w:val="Normal"/>
    <w:rsid w:val="00363926"/>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DD3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4322">
      <w:bodyDiv w:val="1"/>
      <w:marLeft w:val="0"/>
      <w:marRight w:val="0"/>
      <w:marTop w:val="0"/>
      <w:marBottom w:val="0"/>
      <w:divBdr>
        <w:top w:val="none" w:sz="0" w:space="0" w:color="auto"/>
        <w:left w:val="none" w:sz="0" w:space="0" w:color="auto"/>
        <w:bottom w:val="none" w:sz="0" w:space="0" w:color="auto"/>
        <w:right w:val="none" w:sz="0" w:space="0" w:color="auto"/>
      </w:divBdr>
    </w:div>
    <w:div w:id="228270276">
      <w:bodyDiv w:val="1"/>
      <w:marLeft w:val="0"/>
      <w:marRight w:val="0"/>
      <w:marTop w:val="0"/>
      <w:marBottom w:val="0"/>
      <w:divBdr>
        <w:top w:val="none" w:sz="0" w:space="0" w:color="auto"/>
        <w:left w:val="none" w:sz="0" w:space="0" w:color="auto"/>
        <w:bottom w:val="none" w:sz="0" w:space="0" w:color="auto"/>
        <w:right w:val="none" w:sz="0" w:space="0" w:color="auto"/>
      </w:divBdr>
    </w:div>
    <w:div w:id="718365103">
      <w:bodyDiv w:val="1"/>
      <w:marLeft w:val="0"/>
      <w:marRight w:val="0"/>
      <w:marTop w:val="0"/>
      <w:marBottom w:val="0"/>
      <w:divBdr>
        <w:top w:val="none" w:sz="0" w:space="0" w:color="auto"/>
        <w:left w:val="none" w:sz="0" w:space="0" w:color="auto"/>
        <w:bottom w:val="none" w:sz="0" w:space="0" w:color="auto"/>
        <w:right w:val="none" w:sz="0" w:space="0" w:color="auto"/>
      </w:divBdr>
    </w:div>
    <w:div w:id="923412166">
      <w:bodyDiv w:val="1"/>
      <w:marLeft w:val="0"/>
      <w:marRight w:val="0"/>
      <w:marTop w:val="0"/>
      <w:marBottom w:val="0"/>
      <w:divBdr>
        <w:top w:val="none" w:sz="0" w:space="0" w:color="auto"/>
        <w:left w:val="none" w:sz="0" w:space="0" w:color="auto"/>
        <w:bottom w:val="none" w:sz="0" w:space="0" w:color="auto"/>
        <w:right w:val="none" w:sz="0" w:space="0" w:color="auto"/>
      </w:divBdr>
    </w:div>
    <w:div w:id="986397543">
      <w:bodyDiv w:val="1"/>
      <w:marLeft w:val="0"/>
      <w:marRight w:val="0"/>
      <w:marTop w:val="0"/>
      <w:marBottom w:val="0"/>
      <w:divBdr>
        <w:top w:val="none" w:sz="0" w:space="0" w:color="auto"/>
        <w:left w:val="none" w:sz="0" w:space="0" w:color="auto"/>
        <w:bottom w:val="none" w:sz="0" w:space="0" w:color="auto"/>
        <w:right w:val="none" w:sz="0" w:space="0" w:color="auto"/>
      </w:divBdr>
    </w:div>
    <w:div w:id="17888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Nhuan Nguyen</dc:creator>
  <cp:keywords/>
  <dc:description/>
  <cp:lastModifiedBy>Nhuan Nguyen</cp:lastModifiedBy>
  <cp:revision>1</cp:revision>
  <dcterms:created xsi:type="dcterms:W3CDTF">2019-04-09T06:40:00Z</dcterms:created>
  <dcterms:modified xsi:type="dcterms:W3CDTF">2019-04-09T08:08:00Z</dcterms:modified>
</cp:coreProperties>
</file>